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854" w:type="dxa"/>
        <w:jc w:val="left"/>
        <w:tblInd w:w="113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</w:tblGrid>
      <w:tr>
        <w:trPr>
          <w:trHeight w:val="222" w:hRule="atLeast"/>
        </w:trPr>
        <w:tc>
          <w:tcPr>
            <w:tcW w:w="2854" w:type="dxa"/>
            <w:tcBorders/>
            <w:shd w:fill="auto" w:val="clear"/>
          </w:tcPr>
          <w:p>
            <w:pPr>
              <w:pStyle w:val="TableParagraph"/>
              <w:spacing w:lineRule="exact" w:line="202"/>
              <w:ind w:left="200" w:right="0" w:hanging="0"/>
              <w:rPr>
                <w:sz w:val="19"/>
              </w:rPr>
            </w:pPr>
            <w:r>
              <w:rPr>
                <w:sz w:val="19"/>
              </w:rPr>
              <w:t>MINISTARSTVO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FINANCIJA</w:t>
            </w:r>
          </w:p>
        </w:tc>
      </w:tr>
      <w:tr>
        <w:trPr>
          <w:trHeight w:val="222" w:hRule="atLeast"/>
        </w:trPr>
        <w:tc>
          <w:tcPr>
            <w:tcW w:w="2854" w:type="dxa"/>
            <w:tcBorders/>
            <w:shd w:fill="auto" w:val="clear"/>
          </w:tcPr>
          <w:p>
            <w:pPr>
              <w:pStyle w:val="TableParagraph"/>
              <w:spacing w:lineRule="exact" w:line="201" w:before="1" w:after="0"/>
              <w:ind w:left="200" w:right="0" w:hanging="0"/>
              <w:rPr>
                <w:sz w:val="19"/>
              </w:rPr>
            </w:pPr>
            <w:r>
              <w:rPr>
                <w:sz w:val="19"/>
              </w:rPr>
              <w:t>POREZNA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UPRAVA</w:t>
            </w:r>
          </w:p>
        </w:tc>
      </w:tr>
    </w:tbl>
    <w:p>
      <w:pPr>
        <w:pStyle w:val="Normal"/>
        <w:spacing w:before="12" w:after="5"/>
        <w:ind w:left="0" w:right="308" w:hanging="0"/>
        <w:jc w:val="right"/>
        <w:rPr>
          <w:i/>
          <w:i/>
          <w:sz w:val="19"/>
        </w:rPr>
      </w:pPr>
      <w:r>
        <w:rPr>
          <w:i/>
          <w:sz w:val="19"/>
        </w:rPr>
        <w:t>Obrazac</w:t>
      </w:r>
      <w:r>
        <w:rPr>
          <w:i/>
          <w:spacing w:val="0"/>
          <w:sz w:val="19"/>
        </w:rPr>
        <w:t xml:space="preserve"> </w:t>
      </w:r>
      <w:r>
        <w:rPr>
          <w:i/>
          <w:sz w:val="19"/>
        </w:rPr>
        <w:t>TZ</w:t>
      </w:r>
      <w:r>
        <w:rPr>
          <w:i/>
          <w:spacing w:val="0"/>
          <w:sz w:val="19"/>
        </w:rPr>
        <w:t xml:space="preserve"> </w:t>
      </w:r>
      <w:r>
        <w:rPr>
          <w:i/>
          <w:sz w:val="19"/>
        </w:rPr>
        <w:t>2</w:t>
      </w:r>
    </w:p>
    <w:tbl>
      <w:tblPr>
        <w:tblW w:w="9420" w:type="dxa"/>
        <w:jc w:val="left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4837"/>
        <w:gridCol w:w="4582"/>
      </w:tblGrid>
      <w:tr>
        <w:trPr>
          <w:trHeight w:val="198" w:hRule="atLeast"/>
        </w:trPr>
        <w:tc>
          <w:tcPr>
            <w:tcW w:w="4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78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PODRUČNI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URED</w:t>
            </w:r>
          </w:p>
        </w:tc>
        <w:tc>
          <w:tcPr>
            <w:tcW w:w="4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74" w:hRule="atLeast"/>
        </w:trPr>
        <w:tc>
          <w:tcPr>
            <w:tcW w:w="4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17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ISPOSTAVA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(nadležna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prema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prebivalištu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osobe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>
            <w:pPr>
              <w:pStyle w:val="TableParagraph"/>
              <w:spacing w:before="16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građanina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uobičajenom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boravištu)</w:t>
            </w:r>
          </w:p>
        </w:tc>
        <w:tc>
          <w:tcPr>
            <w:tcW w:w="4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KAŠTELA</w:t>
            </w:r>
          </w:p>
        </w:tc>
      </w:tr>
    </w:tbl>
    <w:p>
      <w:pPr>
        <w:pStyle w:val="Tijeloteksta"/>
        <w:spacing w:before="3" w:after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9420" w:type="dxa"/>
        <w:jc w:val="left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4837"/>
        <w:gridCol w:w="4582"/>
      </w:tblGrid>
      <w:tr>
        <w:trPr>
          <w:trHeight w:val="488" w:hRule="atLeast"/>
        </w:trPr>
        <w:tc>
          <w:tcPr>
            <w:tcW w:w="4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6" w:after="0"/>
              <w:ind w:left="35" w:right="0" w:hanging="0"/>
              <w:rPr/>
            </w:pPr>
            <w:r>
              <w:rPr>
                <w:sz w:val="18"/>
                <w:szCs w:val="18"/>
              </w:rPr>
              <w:t>OIB,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ime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prezime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osobe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građana,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adresa</w:t>
            </w:r>
          </w:p>
          <w:p>
            <w:pPr>
              <w:pStyle w:val="TableParagraph"/>
              <w:spacing w:before="17" w:after="0"/>
              <w:ind w:left="35" w:right="0" w:hanging="0"/>
              <w:rPr/>
            </w:pPr>
            <w:r>
              <w:rPr>
                <w:sz w:val="18"/>
                <w:szCs w:val="18"/>
              </w:rPr>
              <w:t>prebivališta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ili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uobičajenog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boravišta</w:t>
            </w:r>
          </w:p>
        </w:tc>
        <w:tc>
          <w:tcPr>
            <w:tcW w:w="4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8" w:hRule="atLeast"/>
        </w:trPr>
        <w:tc>
          <w:tcPr>
            <w:tcW w:w="4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59" w:before="20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Šifra /naziv općine/grada prebivališta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ili uobičajenog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boravišta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osobe –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građana</w:t>
            </w:r>
          </w:p>
        </w:tc>
        <w:tc>
          <w:tcPr>
            <w:tcW w:w="4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ijeloteksta"/>
        <w:rPr>
          <w:i/>
          <w:i/>
          <w:sz w:val="15"/>
        </w:rPr>
      </w:pPr>
      <w:r>
        <w:rPr>
          <w:i/>
          <w:sz w:val="15"/>
        </w:rPr>
      </w:r>
    </w:p>
    <w:tbl>
      <w:tblPr>
        <w:tblW w:w="9416" w:type="dxa"/>
        <w:jc w:val="left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671"/>
        <w:gridCol w:w="1704"/>
        <w:gridCol w:w="2461"/>
        <w:gridCol w:w="1027"/>
        <w:gridCol w:w="1"/>
        <w:gridCol w:w="506"/>
        <w:gridCol w:w="4"/>
        <w:gridCol w:w="515"/>
        <w:gridCol w:w="7"/>
        <w:gridCol w:w="1158"/>
        <w:gridCol w:w="5"/>
        <w:gridCol w:w="2"/>
        <w:gridCol w:w="2"/>
        <w:gridCol w:w="1352"/>
      </w:tblGrid>
      <w:tr>
        <w:trPr>
          <w:trHeight w:val="212" w:hRule="atLeast"/>
        </w:trPr>
        <w:tc>
          <w:tcPr>
            <w:tcW w:w="48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93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OBRAČUN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članarine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turističkoj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zajednici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razdoblje</w:t>
            </w:r>
          </w:p>
        </w:tc>
        <w:tc>
          <w:tcPr>
            <w:tcW w:w="1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93"/>
              <w:ind w:left="36" w:right="0" w:hanging="0"/>
              <w:rPr>
                <w:b/>
                <w:b/>
                <w:bCs/>
                <w:sz w:val="19"/>
              </w:rPr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193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9"/>
              </w:rPr>
              <w:t>do</w:t>
            </w:r>
          </w:p>
        </w:tc>
        <w:tc>
          <w:tcPr>
            <w:tcW w:w="1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/>
            </w:r>
          </w:p>
        </w:tc>
        <w:tc>
          <w:tcPr>
            <w:tcW w:w="13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193"/>
              <w:ind w:left="768" w:right="0" w:hanging="0"/>
              <w:rPr>
                <w:sz w:val="19"/>
              </w:rPr>
            </w:pPr>
            <w:r>
              <w:rPr>
                <w:sz w:val="19"/>
              </w:rPr>
              <w:t>godine</w:t>
            </w:r>
          </w:p>
        </w:tc>
      </w:tr>
      <w:tr>
        <w:trPr>
          <w:trHeight w:val="186" w:hRule="atLeast"/>
        </w:trPr>
        <w:tc>
          <w:tcPr>
            <w:tcW w:w="9415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166"/>
              <w:ind w:left="0" w:right="16" w:hanging="0"/>
              <w:jc w:val="right"/>
              <w:rPr>
                <w:sz w:val="15"/>
              </w:rPr>
            </w:pPr>
            <w:r>
              <w:rPr>
                <w:sz w:val="15"/>
              </w:rPr>
              <w:t>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kunama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lipama</w:t>
            </w:r>
          </w:p>
        </w:tc>
      </w:tr>
      <w:tr>
        <w:trPr>
          <w:trHeight w:val="683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57" w:right="36" w:hanging="0"/>
              <w:jc w:val="center"/>
              <w:rPr/>
            </w:pPr>
            <w:r>
              <w:rPr>
                <w:b/>
                <w:sz w:val="19"/>
              </w:rPr>
              <w:t>R.BR.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6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ind w:left="2357" w:right="2318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OPIS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6" w:after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</w:r>
          </w:p>
          <w:p>
            <w:pPr>
              <w:pStyle w:val="TableParagraph"/>
              <w:ind w:left="26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75" w:right="247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76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UKUPNO</w:t>
            </w:r>
          </w:p>
        </w:tc>
      </w:tr>
      <w:tr>
        <w:trPr>
          <w:trHeight w:val="172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52"/>
              <w:ind w:left="36" w:right="0" w:hanging="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52"/>
              <w:ind w:left="40" w:right="0" w:hanging="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52"/>
              <w:ind w:left="40" w:right="0" w:hanging="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52"/>
              <w:ind w:left="44" w:right="0" w:hanging="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152"/>
              <w:ind w:left="487" w:right="0" w:hanging="0"/>
              <w:rPr>
                <w:sz w:val="15"/>
              </w:rPr>
            </w:pPr>
            <w:r>
              <w:rPr>
                <w:sz w:val="15"/>
              </w:rPr>
              <w:t>5(3*4)</w:t>
            </w:r>
          </w:p>
        </w:tc>
      </w:tr>
      <w:tr>
        <w:trPr>
          <w:trHeight w:val="44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Krevet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sobi,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apartmanu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kući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47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/>
            </w:pPr>
            <w:r>
              <w:rPr>
                <w:sz w:val="19"/>
              </w:rPr>
              <w:t>2.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/>
            </w:pPr>
            <w:r>
              <w:rPr>
                <w:sz w:val="19"/>
              </w:rPr>
              <w:t>Pomoćni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krevet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sobi,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apartmanu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kući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4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Smještajna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jedinica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kampu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kamp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odmorištu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Smještajna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jedinica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objektu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robinzonski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smještaj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Krevet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sobi,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apartmanu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kući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05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Pomoćni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krevet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sobi,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apartmanu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kući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OPG-</w:t>
            </w:r>
          </w:p>
          <w:p>
            <w:pPr>
              <w:pStyle w:val="TableParagraph"/>
              <w:spacing w:lineRule="exact" w:line="206" w:before="16" w:after="0"/>
              <w:ind w:left="35" w:right="0" w:hanging="0"/>
              <w:rPr>
                <w:sz w:val="19"/>
              </w:rPr>
            </w:pPr>
            <w:r>
              <w:rPr>
                <w:w w:val="99"/>
                <w:sz w:val="19"/>
              </w:rPr>
              <w:t>u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14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02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Smještajna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jedinica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kampu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kamp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odmorištu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26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51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17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Smještajna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jedinica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objektu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robinzonski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smještaj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</w:p>
          <w:p>
            <w:pPr>
              <w:pStyle w:val="TableParagraph"/>
              <w:spacing w:before="16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57" w:after="0"/>
              <w:ind w:left="57" w:right="1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9.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35" w:after="0"/>
              <w:ind w:left="35" w:right="0" w:hanging="0"/>
              <w:rPr>
                <w:i/>
                <w:i/>
                <w:sz w:val="17"/>
              </w:rPr>
            </w:pPr>
            <w:r>
              <w:rPr>
                <w:b/>
                <w:sz w:val="19"/>
              </w:rPr>
              <w:t>UKUPNO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OBRAČUNANI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IZNOS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–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članak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8.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stavak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3.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7"/>
              </w:rPr>
              <w:t>Zakona</w:t>
            </w:r>
          </w:p>
          <w:p>
            <w:pPr>
              <w:pStyle w:val="TableParagraph"/>
              <w:spacing w:before="26" w:after="0"/>
              <w:ind w:left="35" w:right="0" w:hanging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  <w:t>(r. br.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1.+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2. 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br. 3.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 br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4. 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 br.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5.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6. 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br. 7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 br.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8.)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69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59" w:before="39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Umanjenje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članarine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općina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gradova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potpomognutim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razvojne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skupine*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69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59" w:before="39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Umanjenje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članarine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općina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gradova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potpomognutim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II.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razvojne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skupine*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69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59" w:before="39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Umanjenje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članarine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općina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gradova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potpomognutim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III.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razvojne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skupine*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169" w:after="0"/>
              <w:ind w:left="57" w:right="19" w:hanging="0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auto" w:line="259" w:before="39" w:after="0"/>
              <w:ind w:left="35" w:right="0" w:hanging="0"/>
              <w:rPr>
                <w:sz w:val="19"/>
              </w:rPr>
            </w:pPr>
            <w:r>
              <w:rPr>
                <w:sz w:val="19"/>
              </w:rPr>
              <w:t>Umanjenje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članarine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općina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gradova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potpomognutim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područjima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IV.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razvojne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skupine*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1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57" w:after="0"/>
              <w:ind w:left="57" w:right="19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14.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27" w:after="0"/>
              <w:ind w:left="35" w:right="0" w:hanging="0"/>
              <w:rPr>
                <w:i/>
                <w:i/>
                <w:sz w:val="19"/>
              </w:rPr>
            </w:pPr>
            <w:r>
              <w:rPr>
                <w:b/>
                <w:sz w:val="19"/>
              </w:rPr>
              <w:t>UKUPNO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UMANJENJE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POTPOMOGNUTIM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PODRUČJIMA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–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članak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8.</w:t>
            </w:r>
          </w:p>
          <w:p>
            <w:pPr>
              <w:pStyle w:val="TableParagraph"/>
              <w:spacing w:before="20" w:after="0"/>
              <w:ind w:left="35" w:right="0" w:hanging="0"/>
              <w:rPr>
                <w:b/>
                <w:b/>
                <w:sz w:val="17"/>
              </w:rPr>
            </w:pPr>
            <w:r>
              <w:rPr>
                <w:i/>
                <w:sz w:val="19"/>
              </w:rPr>
              <w:t>stavak 4.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Zakona</w:t>
            </w:r>
            <w:r>
              <w:rPr>
                <w:i/>
                <w:spacing w:val="28"/>
                <w:sz w:val="19"/>
              </w:rPr>
              <w:t xml:space="preserve"> </w:t>
            </w:r>
            <w:r>
              <w:rPr>
                <w:b/>
                <w:sz w:val="17"/>
              </w:rPr>
              <w:t>(r. br. 10.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 br. 11. 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 br. 12. +</w:t>
            </w:r>
            <w:r>
              <w:rPr>
                <w:b/>
                <w:spacing w:val="0"/>
                <w:sz w:val="17"/>
              </w:rPr>
              <w:t xml:space="preserve"> </w:t>
            </w:r>
            <w:r>
              <w:rPr>
                <w:b/>
                <w:sz w:val="17"/>
              </w:rPr>
              <w:t>r.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br. 13.)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1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57" w:after="0"/>
              <w:ind w:left="57" w:right="19" w:hanging="0"/>
              <w:jc w:val="center"/>
              <w:rPr/>
            </w:pPr>
            <w:r>
              <w:rPr>
                <w:b/>
                <w:sz w:val="19"/>
              </w:rPr>
              <w:t>15.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47" w:after="0"/>
              <w:ind w:left="35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OBRAČUNANI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IZNOS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NAKON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UMANJENJA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(r.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br.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9.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br.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14.)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0" w:after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</w:r>
          </w:p>
          <w:p>
            <w:pPr>
              <w:pStyle w:val="TableParagraph"/>
              <w:ind w:left="205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16.</w:t>
            </w:r>
          </w:p>
        </w:tc>
        <w:tc>
          <w:tcPr>
            <w:tcW w:w="17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lineRule="auto" w:line="264" w:before="63" w:after="0"/>
              <w:ind w:left="247" w:right="0" w:firstLine="307"/>
              <w:rPr>
                <w:i/>
                <w:i/>
                <w:sz w:val="19"/>
              </w:rPr>
            </w:pPr>
            <w:r>
              <w:rPr>
                <w:b/>
                <w:sz w:val="19"/>
              </w:rPr>
              <w:t>NAČIN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0"/>
                <w:sz w:val="19"/>
              </w:rPr>
              <w:t xml:space="preserve">PLAĆANJA </w:t>
            </w:r>
            <w:r>
              <w:rPr>
                <w:i/>
                <w:spacing w:val="0"/>
                <w:sz w:val="19"/>
              </w:rPr>
              <w:t>–</w:t>
            </w:r>
          </w:p>
          <w:p>
            <w:pPr>
              <w:pStyle w:val="TableParagraph"/>
              <w:spacing w:lineRule="exact" w:line="212"/>
              <w:ind w:left="98" w:right="0" w:hanging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  <w:t>članak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11.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stavak</w:t>
            </w:r>
          </w:p>
          <w:p>
            <w:pPr>
              <w:pStyle w:val="TableParagraph"/>
              <w:spacing w:before="20" w:after="0"/>
              <w:ind w:left="412" w:right="0" w:hanging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  <w:t>3.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Zakona</w:t>
            </w:r>
          </w:p>
        </w:tc>
        <w:tc>
          <w:tcPr>
            <w:tcW w:w="2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35" w:after="0"/>
              <w:ind w:left="31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JEDNOKRATNA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UPLATA</w:t>
            </w:r>
          </w:p>
          <w:p>
            <w:pPr>
              <w:pStyle w:val="TableParagraph"/>
              <w:spacing w:before="26" w:after="0"/>
              <w:ind w:left="8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 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br.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15.</w:t>
            </w:r>
          </w:p>
        </w:tc>
        <w:tc>
          <w:tcPr>
            <w:tcW w:w="15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47" w:after="0"/>
              <w:ind w:left="621" w:right="577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DA</w:t>
            </w:r>
          </w:p>
        </w:tc>
        <w:tc>
          <w:tcPr>
            <w:tcW w:w="168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47" w:after="0"/>
              <w:ind w:left="693" w:right="666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NE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32" w:hRule="atLeast"/>
        </w:trPr>
        <w:tc>
          <w:tcPr>
            <w:tcW w:w="6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35" w:after="0"/>
              <w:ind w:left="31" w:right="0" w:hanging="0"/>
              <w:rPr>
                <w:b/>
                <w:b/>
                <w:sz w:val="19"/>
              </w:rPr>
            </w:pPr>
            <w:r>
              <w:rPr>
                <w:b/>
                <w:spacing w:val="0"/>
                <w:sz w:val="19"/>
              </w:rPr>
              <w:t xml:space="preserve">OBROČNO </w:t>
            </w:r>
            <w:r>
              <w:rPr>
                <w:b/>
                <w:sz w:val="19"/>
              </w:rPr>
              <w:t>PLAĆANJE</w:t>
            </w:r>
          </w:p>
          <w:p>
            <w:pPr>
              <w:pStyle w:val="TableParagraph"/>
              <w:spacing w:before="26" w:after="0"/>
              <w:ind w:left="8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 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br.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15 /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</w:p>
        </w:tc>
        <w:tc>
          <w:tcPr>
            <w:tcW w:w="15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47" w:after="0"/>
              <w:ind w:left="621" w:right="577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DA</w:t>
            </w:r>
          </w:p>
        </w:tc>
        <w:tc>
          <w:tcPr>
            <w:tcW w:w="168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147" w:after="0"/>
              <w:ind w:left="693" w:right="666" w:hanging="0"/>
              <w:jc w:val="center"/>
              <w:rPr/>
            </w:pPr>
            <w:r>
              <w:rPr>
                <w:b/>
                <w:sz w:val="19"/>
              </w:rPr>
              <w:t>NE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before="4" w:after="0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  <w:p>
            <w:pPr>
              <w:pStyle w:val="TableParagraph"/>
              <w:ind w:left="57" w:right="33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17.</w:t>
            </w:r>
          </w:p>
        </w:tc>
        <w:tc>
          <w:tcPr>
            <w:tcW w:w="738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spacing w:lineRule="exact" w:line="217"/>
              <w:ind w:left="35" w:right="0" w:hanging="0"/>
              <w:rPr>
                <w:i/>
                <w:i/>
                <w:sz w:val="19"/>
              </w:rPr>
            </w:pPr>
            <w:r>
              <w:rPr>
                <w:b/>
                <w:sz w:val="19"/>
              </w:rPr>
              <w:t>UKUPAN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IZNOS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PRIMITKA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EVIDENCIJE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b/>
                <w:sz w:val="19"/>
              </w:rPr>
              <w:t>PROMETA</w:t>
            </w:r>
            <w:r>
              <w:rPr>
                <w:b/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(Obrazac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EP)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–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članak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13.</w:t>
            </w:r>
          </w:p>
          <w:p>
            <w:pPr>
              <w:pStyle w:val="TableParagraph"/>
              <w:spacing w:lineRule="atLeast" w:line="230" w:before="7" w:after="0"/>
              <w:ind w:left="35" w:right="0" w:hanging="0"/>
              <w:rPr>
                <w:i/>
                <w:i/>
                <w:sz w:val="19"/>
              </w:rPr>
            </w:pPr>
            <w:r>
              <w:rPr>
                <w:i/>
                <w:sz w:val="19"/>
              </w:rPr>
              <w:t>stavak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4.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Pravilnik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o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paušalnom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oporezivanju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djelatnosti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iznajmljivanja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i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organiziranja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smještaja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u</w:t>
            </w:r>
            <w:r>
              <w:rPr>
                <w:i/>
                <w:spacing w:val="0"/>
                <w:sz w:val="19"/>
              </w:rPr>
              <w:t xml:space="preserve"> </w:t>
            </w:r>
            <w:r>
              <w:rPr>
                <w:i/>
                <w:sz w:val="19"/>
              </w:rPr>
              <w:t>turizmu</w:t>
            </w:r>
          </w:p>
        </w:tc>
        <w:tc>
          <w:tcPr>
            <w:tcW w:w="13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-10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ijeloteksta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ijeloteksta"/>
        <w:rPr>
          <w:i/>
          <w:i/>
          <w:sz w:val="18"/>
        </w:rPr>
      </w:pPr>
      <w:r>
        <w:rPr>
          <w:i/>
          <w:sz w:val="18"/>
        </w:rPr>
      </w:r>
    </w:p>
    <w:tbl>
      <w:tblPr>
        <w:tblW w:w="9423" w:type="dxa"/>
        <w:jc w:val="left"/>
        <w:tblInd w:w="277" w:type="dxa"/>
        <w:tblBorders>
          <w:top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3495"/>
        <w:gridCol w:w="3561"/>
      </w:tblGrid>
      <w:tr>
        <w:trPr>
          <w:trHeight w:val="226" w:hRule="atLeast"/>
        </w:trPr>
        <w:tc>
          <w:tcPr>
            <w:tcW w:w="2367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198" w:before="8" w:after="0"/>
              <w:ind w:left="768" w:right="0" w:hanging="0"/>
              <w:rPr/>
            </w:pPr>
            <w:r>
              <w:rPr>
                <w:sz w:val="19"/>
              </w:rPr>
              <w:t>Nadnevak</w:t>
            </w:r>
          </w:p>
        </w:tc>
        <w:tc>
          <w:tcPr>
            <w:tcW w:w="3495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61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01" w:before="6" w:after="0"/>
              <w:ind w:left="637" w:right="0" w:hanging="0"/>
              <w:rPr>
                <w:sz w:val="19"/>
              </w:rPr>
            </w:pPr>
            <w:r>
              <w:rPr>
                <w:sz w:val="19"/>
              </w:rPr>
              <w:t>Potpis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poreznog</w:t>
            </w:r>
            <w:r>
              <w:rPr>
                <w:spacing w:val="0"/>
                <w:sz w:val="19"/>
              </w:rPr>
              <w:t xml:space="preserve"> </w:t>
            </w:r>
            <w:r>
              <w:rPr>
                <w:sz w:val="19"/>
              </w:rPr>
              <w:t>obveznika</w:t>
            </w:r>
          </w:p>
        </w:tc>
      </w:tr>
    </w:tbl>
    <w:p>
      <w:pPr>
        <w:pStyle w:val="Normal"/>
        <w:spacing w:lineRule="exact" w:line="201" w:before="0" w:after="0"/>
        <w:rPr>
          <w:sz w:val="19"/>
        </w:rPr>
      </w:pPr>
      <w:r>
        <w:rPr>
          <w:sz w:val="19"/>
        </w:rPr>
      </w:r>
    </w:p>
    <w:p>
      <w:pPr>
        <w:pStyle w:val="Tijeloteksta"/>
        <w:spacing w:lineRule="auto" w:line="259" w:before="70" w:after="0"/>
        <w:ind w:left="305" w:right="32" w:hanging="0"/>
        <w:rPr/>
      </w:pPr>
      <w:r>
        <w:rPr/>
        <w:t>*područja</w:t>
      </w:r>
      <w:r>
        <w:rPr>
          <w:spacing w:val="0"/>
        </w:rPr>
        <w:t xml:space="preserve"> </w:t>
      </w:r>
      <w:r>
        <w:rPr/>
        <w:t>jedinica</w:t>
      </w:r>
      <w:r>
        <w:rPr>
          <w:spacing w:val="0"/>
        </w:rPr>
        <w:t xml:space="preserve"> </w:t>
      </w:r>
      <w:r>
        <w:rPr/>
        <w:t>lokalne</w:t>
      </w:r>
      <w:r>
        <w:rPr>
          <w:spacing w:val="0"/>
        </w:rPr>
        <w:t xml:space="preserve"> </w:t>
      </w:r>
      <w:r>
        <w:rPr/>
        <w:t>samouprave</w:t>
      </w:r>
      <w:r>
        <w:rPr>
          <w:spacing w:val="0"/>
        </w:rPr>
        <w:t xml:space="preserve"> </w:t>
      </w:r>
      <w:r>
        <w:rPr/>
        <w:t>razvrstanih</w:t>
      </w:r>
      <w:r>
        <w:rPr>
          <w:spacing w:val="0"/>
        </w:rPr>
        <w:t xml:space="preserve"> </w:t>
      </w:r>
      <w:r>
        <w:rPr/>
        <w:t>po</w:t>
      </w:r>
      <w:r>
        <w:rPr>
          <w:spacing w:val="0"/>
        </w:rPr>
        <w:t xml:space="preserve"> </w:t>
      </w:r>
      <w:r>
        <w:rPr/>
        <w:t>stupnju</w:t>
      </w:r>
      <w:r>
        <w:rPr>
          <w:spacing w:val="0"/>
        </w:rPr>
        <w:t xml:space="preserve"> </w:t>
      </w:r>
      <w:r>
        <w:rPr/>
        <w:t>razvijenosti</w:t>
      </w:r>
      <w:r>
        <w:rPr>
          <w:spacing w:val="0"/>
        </w:rPr>
        <w:t xml:space="preserve"> </w:t>
      </w:r>
      <w:r>
        <w:rPr/>
        <w:t>prema</w:t>
      </w:r>
      <w:r>
        <w:rPr>
          <w:spacing w:val="0"/>
        </w:rPr>
        <w:t xml:space="preserve"> </w:t>
      </w:r>
      <w:r>
        <w:rPr/>
        <w:t>posebnom</w:t>
      </w:r>
      <w:r>
        <w:rPr>
          <w:spacing w:val="0"/>
        </w:rPr>
        <w:t xml:space="preserve"> </w:t>
      </w:r>
      <w:r>
        <w:rPr/>
        <w:t>propisu</w:t>
      </w:r>
      <w:r>
        <w:rPr>
          <w:spacing w:val="0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regionalnom</w:t>
      </w:r>
      <w:r>
        <w:rPr>
          <w:spacing w:val="0"/>
        </w:rPr>
        <w:t xml:space="preserve"> </w:t>
      </w:r>
      <w:r>
        <w:rPr/>
        <w:t>razvoju</w:t>
      </w:r>
      <w:r>
        <w:rPr>
          <w:spacing w:val="0"/>
        </w:rPr>
        <w:t xml:space="preserve"> </w:t>
      </w:r>
      <w:r>
        <w:rPr/>
        <w:t>Republike</w:t>
      </w:r>
      <w:r>
        <w:rPr>
          <w:spacing w:val="0"/>
        </w:rPr>
        <w:t xml:space="preserve"> </w:t>
      </w:r>
      <w:r>
        <w:rPr/>
        <w:t>Hrvatske</w:t>
      </w:r>
    </w:p>
    <w:sectPr>
      <w:type w:val="nextPage"/>
      <w:pgSz w:w="11906" w:h="16838"/>
      <w:pgMar w:left="760" w:right="1320" w:header="0" w:top="108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uiPriority w:val="1"/>
    <w:qFormat/>
    <w:pPr/>
    <w:rPr>
      <w:rFonts w:ascii="Arial" w:hAnsi="Arial" w:eastAsia="Arial" w:cs="Arial"/>
      <w:sz w:val="19"/>
      <w:szCs w:val="19"/>
      <w:lang w:val="hr-HR" w:eastAsia="en-US" w:bidi="ar-SA"/>
    </w:rPr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hr-H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63602</TotalTime>
  <Application>LibreOffice/4.4.0.3$Windows_x86 LibreOffice_project/de093506bcdc5fafd9023ee680b8c60e3e0645d7</Application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2021-01-29T12:42:19Z</dcterms:created>
  <dc:creator>Marija Orescanin</dc:creator>
  <dc:language>hr-HR</dc:language>
  <cp:lastPrinted>2021-12-30T13:11:19Z</cp:lastPrinted>
  <dcterms:modified xsi:type="dcterms:W3CDTF">2022-01-05T09:12:07Z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2020-01-10T00:00:00Z</vt:filetime>
  </property>
  <property fmtid="{D5CDD505-2E9C-101B-9397-08002B2CF9AE}" pid="4" name="Creator">
    <vt:lpwstr>Microsoft® Excel® za Office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2021-01-29T00:00:00Z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